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6703" w14:textId="77777777" w:rsidR="003553DC" w:rsidRDefault="003553DC" w:rsidP="00053C8D">
      <w:pPr>
        <w:spacing w:after="0" w:line="276" w:lineRule="auto"/>
        <w:rPr>
          <w:rFonts w:ascii="Aptos" w:hAnsi="Aptos" w:cs="Segoe UI"/>
          <w:b/>
          <w:sz w:val="28"/>
        </w:rPr>
      </w:pPr>
    </w:p>
    <w:p w14:paraId="7A19FD8C" w14:textId="54415B51" w:rsidR="005D3F13" w:rsidRDefault="005D3F13" w:rsidP="005D3F13">
      <w:pPr>
        <w:spacing w:line="276" w:lineRule="auto"/>
        <w:jc w:val="right"/>
        <w:rPr>
          <w:rFonts w:ascii="Aptos" w:hAnsi="Aptos" w:cs="Segoe UI"/>
          <w:i/>
          <w:iCs/>
        </w:rPr>
      </w:pPr>
      <w:r>
        <w:rPr>
          <w:rFonts w:ascii="Aptos" w:hAnsi="Aptos" w:cs="Segoe UI"/>
          <w:i/>
          <w:iCs/>
        </w:rPr>
        <w:t>2</w:t>
      </w:r>
      <w:r w:rsidRPr="00720F1F">
        <w:rPr>
          <w:rFonts w:ascii="Aptos" w:hAnsi="Aptos" w:cs="Segoe UI"/>
          <w:i/>
          <w:iCs/>
        </w:rPr>
        <w:t>. számú melléklet</w:t>
      </w:r>
    </w:p>
    <w:p w14:paraId="3342B827" w14:textId="58B3859F" w:rsidR="005D3F13" w:rsidRPr="005D3F13" w:rsidRDefault="005D3F13" w:rsidP="005D3F13">
      <w:pPr>
        <w:spacing w:line="276" w:lineRule="auto"/>
        <w:jc w:val="right"/>
        <w:rPr>
          <w:rFonts w:ascii="Aptos" w:hAnsi="Aptos" w:cs="Segoe UI"/>
          <w:i/>
          <w:iCs/>
        </w:rPr>
      </w:pPr>
      <w:r>
        <w:rPr>
          <w:rFonts w:ascii="Aptos" w:hAnsi="Aptos"/>
          <w:b/>
        </w:rPr>
        <w:t xml:space="preserve"> </w:t>
      </w:r>
    </w:p>
    <w:p w14:paraId="3B174302" w14:textId="2AE877A5" w:rsidR="005D3F13" w:rsidRPr="005D3F13" w:rsidRDefault="005D3F13" w:rsidP="005D3F13">
      <w:pPr>
        <w:spacing w:line="480" w:lineRule="auto"/>
        <w:jc w:val="center"/>
        <w:rPr>
          <w:rFonts w:ascii="Aptos" w:hAnsi="Aptos"/>
          <w:b/>
        </w:rPr>
      </w:pPr>
      <w:r w:rsidRPr="00B1574E">
        <w:rPr>
          <w:rFonts w:ascii="Aptos" w:hAnsi="Aptos"/>
          <w:b/>
        </w:rPr>
        <w:t>Ajánlati nyilatkozat</w:t>
      </w:r>
    </w:p>
    <w:p w14:paraId="067274F4" w14:textId="597757ED" w:rsidR="005D3F13" w:rsidRPr="00170A61" w:rsidRDefault="005D3F13" w:rsidP="005D3F13">
      <w:pPr>
        <w:pStyle w:val="Default"/>
        <w:spacing w:after="100" w:afterAutospacing="1" w:line="276" w:lineRule="auto"/>
        <w:jc w:val="both"/>
        <w:rPr>
          <w:rFonts w:ascii="Aptos Display" w:hAnsi="Aptos Display"/>
          <w:b/>
          <w:sz w:val="22"/>
          <w:szCs w:val="22"/>
        </w:rPr>
      </w:pPr>
      <w:r w:rsidRPr="00170A61">
        <w:rPr>
          <w:rFonts w:ascii="Aptos Display" w:hAnsi="Aptos Display"/>
          <w:b/>
          <w:sz w:val="22"/>
          <w:szCs w:val="22"/>
        </w:rPr>
        <w:t>Az ajánlat tárgya:</w:t>
      </w:r>
      <w:r w:rsidRPr="00170A61">
        <w:rPr>
          <w:rFonts w:ascii="Aptos Display" w:hAnsi="Aptos Display"/>
          <w:sz w:val="22"/>
          <w:szCs w:val="22"/>
        </w:rPr>
        <w:t xml:space="preserve"> </w:t>
      </w:r>
      <w:r w:rsidRPr="00170A61">
        <w:rPr>
          <w:rFonts w:ascii="Aptos Display" w:hAnsi="Aptos Display"/>
          <w:i/>
          <w:iCs/>
          <w:sz w:val="22"/>
          <w:szCs w:val="22"/>
        </w:rPr>
        <w:t xml:space="preserve">Az INTERREG VI-A Ausztria-Magyarország Együttműködési Program keretében megvalósuló ATHU-0100027 – Talent School projekt szakértői feladatainak ellátása a „Talent School” </w:t>
      </w:r>
      <w:r w:rsidRPr="005D3F13">
        <w:rPr>
          <w:rFonts w:ascii="Aptos Display" w:hAnsi="Aptos Display"/>
          <w:i/>
          <w:iCs/>
          <w:sz w:val="22"/>
          <w:szCs w:val="22"/>
        </w:rPr>
        <w:t xml:space="preserve">adaptálása és tudásátadása </w:t>
      </w:r>
      <w:r w:rsidRPr="00170A61">
        <w:rPr>
          <w:rFonts w:ascii="Aptos Display" w:hAnsi="Aptos Display"/>
          <w:i/>
          <w:iCs/>
          <w:sz w:val="22"/>
          <w:szCs w:val="22"/>
        </w:rPr>
        <w:t>során</w:t>
      </w:r>
    </w:p>
    <w:p w14:paraId="6FFD6438" w14:textId="77777777" w:rsidR="005D3F13" w:rsidRPr="00170A61" w:rsidRDefault="005D3F13" w:rsidP="005D3F13">
      <w:pPr>
        <w:spacing w:line="480" w:lineRule="auto"/>
        <w:jc w:val="both"/>
        <w:rPr>
          <w:rFonts w:ascii="Aptos Display" w:hAnsi="Aptos Display"/>
          <w:b/>
        </w:rPr>
      </w:pPr>
      <w:r w:rsidRPr="00170A61">
        <w:rPr>
          <w:rFonts w:ascii="Aptos Display" w:hAnsi="Aptos Display"/>
          <w:b/>
        </w:rPr>
        <w:t xml:space="preserve">Ajánlattevő adatai: </w:t>
      </w:r>
    </w:p>
    <w:p w14:paraId="66FA9F4B" w14:textId="77777777" w:rsidR="005D3F13" w:rsidRPr="00170A61" w:rsidRDefault="005D3F13" w:rsidP="005D3F13">
      <w:pPr>
        <w:spacing w:line="480" w:lineRule="auto"/>
        <w:rPr>
          <w:rFonts w:ascii="Aptos Display" w:hAnsi="Aptos Display"/>
        </w:rPr>
      </w:pPr>
      <w:r w:rsidRPr="00170A61">
        <w:rPr>
          <w:rFonts w:ascii="Aptos Display" w:hAnsi="Aptos Display"/>
        </w:rPr>
        <w:t>Az ajánlattevő neve: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37BDF044" w14:textId="77777777" w:rsidR="005D3F13" w:rsidRPr="00170A61" w:rsidRDefault="005D3F13" w:rsidP="005D3F13">
      <w:pPr>
        <w:spacing w:line="480" w:lineRule="auto"/>
        <w:rPr>
          <w:rFonts w:ascii="Aptos Display" w:hAnsi="Aptos Display"/>
        </w:rPr>
      </w:pPr>
      <w:r w:rsidRPr="00170A61">
        <w:rPr>
          <w:rFonts w:ascii="Aptos Display" w:hAnsi="Aptos Display"/>
        </w:rPr>
        <w:t>Székhelyének címe: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0CB72963" w14:textId="77777777" w:rsidR="005D3F13" w:rsidRPr="00170A61" w:rsidRDefault="005D3F13" w:rsidP="005D3F13">
      <w:pPr>
        <w:spacing w:line="480" w:lineRule="auto"/>
        <w:jc w:val="both"/>
        <w:rPr>
          <w:rFonts w:ascii="Aptos Display" w:eastAsia="Calibri" w:hAnsi="Aptos Display" w:cs="Calibri"/>
          <w:color w:val="000000"/>
        </w:rPr>
      </w:pPr>
      <w:r w:rsidRPr="00170A61">
        <w:rPr>
          <w:rFonts w:ascii="Aptos Display" w:hAnsi="Aptos Display"/>
        </w:rPr>
        <w:t>Telefonszáma: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69BB75C8" w14:textId="77777777" w:rsidR="005D3F13" w:rsidRPr="00170A61" w:rsidRDefault="005D3F13" w:rsidP="005D3F13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>Cégjegyzék száma: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57A26A0C" w14:textId="77777777" w:rsidR="005D3F13" w:rsidRPr="00170A61" w:rsidRDefault="005D3F13" w:rsidP="005D3F13">
      <w:pPr>
        <w:spacing w:line="480" w:lineRule="auto"/>
        <w:jc w:val="both"/>
        <w:rPr>
          <w:rFonts w:ascii="Aptos Display" w:eastAsia="Calibri" w:hAnsi="Aptos Display" w:cs="Calibri"/>
          <w:color w:val="000000"/>
        </w:rPr>
      </w:pPr>
      <w:r w:rsidRPr="00170A61">
        <w:rPr>
          <w:rFonts w:ascii="Aptos Display" w:hAnsi="Aptos Display"/>
        </w:rPr>
        <w:t>Adószáma: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0CCB39E3" w14:textId="77777777" w:rsidR="005D3F13" w:rsidRPr="00170A61" w:rsidRDefault="005D3F13" w:rsidP="005D3F13">
      <w:pPr>
        <w:spacing w:line="480" w:lineRule="auto"/>
        <w:jc w:val="both"/>
        <w:rPr>
          <w:rFonts w:ascii="Aptos Display" w:hAnsi="Aptos Display"/>
        </w:rPr>
      </w:pPr>
      <w:r>
        <w:rPr>
          <w:rFonts w:ascii="Aptos Display" w:hAnsi="Aptos Display"/>
        </w:rPr>
        <w:t>Aláírásra jogosult képviselő neve</w:t>
      </w:r>
      <w:r w:rsidRPr="00170A61">
        <w:rPr>
          <w:rFonts w:ascii="Aptos Display" w:hAnsi="Aptos Display"/>
        </w:rPr>
        <w:t>:</w:t>
      </w:r>
    </w:p>
    <w:p w14:paraId="6B785FAD" w14:textId="77777777" w:rsidR="005D3F13" w:rsidRPr="00170A61" w:rsidRDefault="005D3F13" w:rsidP="005D3F13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03FB621E" w14:textId="77777777" w:rsidR="005D3F13" w:rsidRPr="00170A61" w:rsidRDefault="005D3F13" w:rsidP="005D3F13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>Számlavezető bank megnevezése és számlaszáma:</w:t>
      </w:r>
    </w:p>
    <w:p w14:paraId="5DEFCC86" w14:textId="77777777" w:rsidR="005D3F13" w:rsidRPr="00170A61" w:rsidRDefault="005D3F13" w:rsidP="005D3F13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592BB807" w14:textId="2F375653" w:rsidR="005D3F13" w:rsidRPr="00053C8D" w:rsidRDefault="005D3F13" w:rsidP="005D3F13">
      <w:pPr>
        <w:spacing w:line="480" w:lineRule="auto"/>
        <w:jc w:val="both"/>
        <w:rPr>
          <w:rFonts w:ascii="Aptos Display" w:eastAsia="Calibri" w:hAnsi="Aptos Display" w:cs="Calibri"/>
          <w:color w:val="000000"/>
        </w:rPr>
      </w:pP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7D3FD9E1" w14:textId="77777777" w:rsidR="005D3F13" w:rsidRPr="00170A61" w:rsidRDefault="005D3F13" w:rsidP="005D3F13">
      <w:pPr>
        <w:spacing w:line="480" w:lineRule="auto"/>
        <w:jc w:val="both"/>
        <w:rPr>
          <w:rFonts w:ascii="Aptos Display" w:hAnsi="Aptos Display"/>
          <w:b/>
        </w:rPr>
      </w:pPr>
      <w:r w:rsidRPr="00170A61">
        <w:rPr>
          <w:rFonts w:ascii="Aptos Display" w:hAnsi="Aptos Display"/>
          <w:b/>
        </w:rPr>
        <w:t>Kapcsolattartó adatai:</w:t>
      </w:r>
    </w:p>
    <w:p w14:paraId="159677D0" w14:textId="77777777" w:rsidR="005D3F13" w:rsidRPr="00170A61" w:rsidRDefault="005D3F13" w:rsidP="005D3F13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>Név és beosztás:</w:t>
      </w:r>
      <w:r w:rsidRPr="00170A61">
        <w:rPr>
          <w:rFonts w:ascii="Aptos Display" w:hAnsi="Aptos Display"/>
        </w:rPr>
        <w:tab/>
        <w:t xml:space="preserve"> 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487F2FC4" w14:textId="77777777" w:rsidR="005D3F13" w:rsidRPr="00170A61" w:rsidRDefault="005D3F13" w:rsidP="005D3F13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 xml:space="preserve">Telefonszám: 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37B16899" w14:textId="6A3A2F6B" w:rsidR="005D3F13" w:rsidRPr="00D82263" w:rsidRDefault="005D3F13" w:rsidP="00D82263">
      <w:pPr>
        <w:rPr>
          <w:rFonts w:ascii="Aptos Display" w:hAnsi="Aptos Display"/>
        </w:rPr>
      </w:pPr>
      <w:r w:rsidRPr="00170A61">
        <w:rPr>
          <w:rFonts w:ascii="Aptos Display" w:hAnsi="Aptos Display"/>
        </w:rPr>
        <w:t xml:space="preserve">E-mail cím: 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  <w:r w:rsidRPr="00170A61">
        <w:rPr>
          <w:rFonts w:ascii="Aptos Display" w:hAnsi="Aptos Display"/>
          <w:b/>
        </w:rPr>
        <w:br w:type="page"/>
      </w:r>
      <w:r w:rsidRPr="00170A61">
        <w:rPr>
          <w:rFonts w:ascii="Aptos Display" w:hAnsi="Aptos Display"/>
          <w:b/>
          <w:u w:val="single"/>
        </w:rPr>
        <w:lastRenderedPageBreak/>
        <w:t>Ajánlati ár:</w:t>
      </w:r>
    </w:p>
    <w:p w14:paraId="2C068FDF" w14:textId="77777777" w:rsidR="005D3F13" w:rsidRDefault="005D3F13" w:rsidP="005D3F13">
      <w:pPr>
        <w:numPr>
          <w:ilvl w:val="0"/>
          <w:numId w:val="12"/>
        </w:numPr>
        <w:spacing w:after="0" w:line="480" w:lineRule="auto"/>
        <w:jc w:val="both"/>
        <w:rPr>
          <w:rFonts w:ascii="Aptos Display" w:hAnsi="Aptos Display"/>
          <w:b/>
          <w:bCs/>
          <w:u w:val="single"/>
        </w:rPr>
      </w:pPr>
      <w:r>
        <w:rPr>
          <w:rFonts w:ascii="Aptos" w:hAnsi="Aptos" w:cs="Segoe UI"/>
          <w:b/>
          <w:bCs/>
          <w:u w:val="single"/>
        </w:rPr>
        <w:t>F</w:t>
      </w:r>
      <w:r w:rsidRPr="00122BE7">
        <w:rPr>
          <w:rFonts w:ascii="Aptos" w:hAnsi="Aptos" w:cs="Segoe UI"/>
          <w:b/>
          <w:bCs/>
          <w:u w:val="single"/>
        </w:rPr>
        <w:t>ordítási feladatok ellátása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980"/>
        <w:gridCol w:w="1937"/>
        <w:gridCol w:w="1918"/>
      </w:tblGrid>
      <w:tr w:rsidR="005D3F13" w14:paraId="4111CD13" w14:textId="77777777" w:rsidTr="00B22455">
        <w:trPr>
          <w:trHeight w:val="1976"/>
          <w:jc w:val="center"/>
        </w:trPr>
        <w:tc>
          <w:tcPr>
            <w:tcW w:w="1873" w:type="pct"/>
            <w:shd w:val="clear" w:color="auto" w:fill="F2F2F2"/>
            <w:vAlign w:val="center"/>
          </w:tcPr>
          <w:p w14:paraId="12CA3322" w14:textId="77777777" w:rsidR="005D3F13" w:rsidRPr="00695AA4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="Arial"/>
                <w:b/>
                <w:i/>
                <w:iCs/>
                <w:color w:val="000000"/>
              </w:rPr>
            </w:pPr>
            <w:r w:rsidRPr="00695AA4">
              <w:rPr>
                <w:rFonts w:ascii="Aptos" w:hAnsi="Aptos" w:cs="Arial"/>
                <w:b/>
                <w:i/>
                <w:iCs/>
                <w:color w:val="000000"/>
              </w:rPr>
              <w:t>Elvégzendő fordítási feladatok</w:t>
            </w:r>
          </w:p>
          <w:p w14:paraId="72186003" w14:textId="77777777" w:rsidR="005D3F13" w:rsidRPr="00695AA4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="Arial"/>
                <w:b/>
                <w:i/>
                <w:iCs/>
                <w:color w:val="000000"/>
              </w:rPr>
            </w:pPr>
          </w:p>
        </w:tc>
        <w:tc>
          <w:tcPr>
            <w:tcW w:w="1061" w:type="pct"/>
            <w:shd w:val="clear" w:color="auto" w:fill="F2F2F2"/>
            <w:vAlign w:val="center"/>
          </w:tcPr>
          <w:p w14:paraId="2C2849ED" w14:textId="77777777" w:rsidR="005D3F13" w:rsidRPr="00695AA4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i/>
                <w:iCs/>
              </w:rPr>
            </w:pPr>
            <w:r w:rsidRPr="00695AA4">
              <w:rPr>
                <w:rFonts w:ascii="Aptos" w:hAnsi="Aptos"/>
                <w:b/>
                <w:i/>
                <w:iCs/>
              </w:rPr>
              <w:t xml:space="preserve">Nettó ajánlati egységár </w:t>
            </w:r>
          </w:p>
          <w:p w14:paraId="20A8E63C" w14:textId="77777777" w:rsidR="005D3F13" w:rsidRPr="00695AA4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="Arial"/>
                <w:b/>
                <w:i/>
                <w:iCs/>
                <w:color w:val="000000"/>
              </w:rPr>
            </w:pPr>
            <w:r w:rsidRPr="00695AA4">
              <w:rPr>
                <w:rFonts w:ascii="Aptos" w:hAnsi="Aptos"/>
                <w:b/>
                <w:i/>
                <w:iCs/>
              </w:rPr>
              <w:t>(Ft/célnyelvi karakter szóközökkel)</w:t>
            </w:r>
          </w:p>
        </w:tc>
        <w:tc>
          <w:tcPr>
            <w:tcW w:w="1038" w:type="pct"/>
            <w:shd w:val="clear" w:color="auto" w:fill="F2F2F2"/>
            <w:vAlign w:val="center"/>
          </w:tcPr>
          <w:p w14:paraId="0A955D2C" w14:textId="77777777" w:rsidR="005D3F13" w:rsidRPr="00695AA4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i/>
                <w:iCs/>
              </w:rPr>
            </w:pPr>
            <w:r w:rsidRPr="00695AA4">
              <w:rPr>
                <w:rFonts w:ascii="Aptos" w:hAnsi="Aptos"/>
                <w:b/>
                <w:i/>
                <w:iCs/>
              </w:rPr>
              <w:t>ÁFA (27%)</w:t>
            </w:r>
          </w:p>
          <w:p w14:paraId="1F241E81" w14:textId="77777777" w:rsidR="005D3F13" w:rsidRPr="00695AA4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="Arial"/>
                <w:b/>
                <w:i/>
                <w:iCs/>
                <w:color w:val="000000"/>
              </w:rPr>
            </w:pPr>
            <w:r w:rsidRPr="00695AA4">
              <w:rPr>
                <w:rFonts w:ascii="Aptos" w:hAnsi="Aptos"/>
                <w:b/>
                <w:i/>
                <w:iCs/>
              </w:rPr>
              <w:t>(Ft/célnyelvi karakter szóközökkel)</w:t>
            </w:r>
          </w:p>
        </w:tc>
        <w:tc>
          <w:tcPr>
            <w:tcW w:w="1028" w:type="pct"/>
            <w:shd w:val="clear" w:color="auto" w:fill="F2F2F2"/>
            <w:vAlign w:val="center"/>
          </w:tcPr>
          <w:p w14:paraId="47B2F336" w14:textId="77777777" w:rsidR="005D3F13" w:rsidRPr="00695AA4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i/>
                <w:iCs/>
              </w:rPr>
            </w:pPr>
            <w:r w:rsidRPr="00695AA4">
              <w:rPr>
                <w:rFonts w:ascii="Aptos" w:hAnsi="Aptos"/>
                <w:b/>
                <w:i/>
                <w:iCs/>
              </w:rPr>
              <w:t xml:space="preserve">Bruttó ajánlati egységár </w:t>
            </w:r>
          </w:p>
          <w:p w14:paraId="372928DF" w14:textId="77777777" w:rsidR="005D3F13" w:rsidRPr="00695AA4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="Arial"/>
                <w:b/>
                <w:i/>
                <w:iCs/>
                <w:color w:val="000000"/>
              </w:rPr>
            </w:pPr>
            <w:r w:rsidRPr="00695AA4">
              <w:rPr>
                <w:rFonts w:ascii="Aptos" w:hAnsi="Aptos"/>
                <w:b/>
                <w:i/>
                <w:iCs/>
              </w:rPr>
              <w:t>(Ft/célnyelvi karakter szóközökkel)</w:t>
            </w:r>
          </w:p>
        </w:tc>
      </w:tr>
      <w:tr w:rsidR="005D3F13" w14:paraId="6A1E5800" w14:textId="77777777" w:rsidTr="00B22455">
        <w:trPr>
          <w:trHeight w:val="1843"/>
          <w:jc w:val="center"/>
        </w:trPr>
        <w:tc>
          <w:tcPr>
            <w:tcW w:w="1873" w:type="pct"/>
            <w:shd w:val="clear" w:color="auto" w:fill="auto"/>
            <w:vAlign w:val="center"/>
          </w:tcPr>
          <w:p w14:paraId="62F5387A" w14:textId="77777777" w:rsidR="005D3F13" w:rsidRPr="00695AA4" w:rsidRDefault="005D3F13" w:rsidP="005D3F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ptos" w:hAnsi="Aptos" w:cs="Arial"/>
                <w:bCs/>
                <w:color w:val="000000"/>
                <w:sz w:val="20"/>
                <w:szCs w:val="20"/>
              </w:rPr>
            </w:pPr>
            <w:r w:rsidRPr="00695AA4">
              <w:rPr>
                <w:rFonts w:ascii="Aptos" w:hAnsi="Aptos" w:cs="Arial"/>
                <w:bCs/>
                <w:color w:val="000000"/>
                <w:sz w:val="20"/>
                <w:szCs w:val="20"/>
              </w:rPr>
              <w:t>Német nyelvű pedagógiai alapkoncepció magyar nyelvre történő fordítása</w:t>
            </w:r>
          </w:p>
          <w:p w14:paraId="13B608D4" w14:textId="77777777" w:rsidR="005D3F13" w:rsidRPr="00926DB4" w:rsidRDefault="005D3F13" w:rsidP="005D3F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ptos" w:hAnsi="Aptos" w:cs="Arial"/>
                <w:bCs/>
                <w:color w:val="000000"/>
                <w:sz w:val="18"/>
                <w:szCs w:val="18"/>
              </w:rPr>
            </w:pPr>
            <w:r w:rsidRPr="00695AA4">
              <w:rPr>
                <w:rFonts w:ascii="Aptos" w:hAnsi="Aptos" w:cs="Arial"/>
                <w:bCs/>
                <w:color w:val="000000"/>
                <w:sz w:val="20"/>
                <w:szCs w:val="20"/>
              </w:rPr>
              <w:t>Német nyelvű képzési program, képzési tartalmakkal magyar nyelvre történő fordítása</w:t>
            </w:r>
          </w:p>
          <w:p w14:paraId="748493B5" w14:textId="497D570D" w:rsidR="00926DB4" w:rsidRPr="00926DB4" w:rsidRDefault="00926DB4" w:rsidP="005D3F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ptos" w:hAnsi="Aptos" w:cs="Arial"/>
                <w:bCs/>
                <w:color w:val="000000"/>
                <w:sz w:val="20"/>
                <w:szCs w:val="20"/>
              </w:rPr>
            </w:pPr>
            <w:r w:rsidRPr="00A955E8">
              <w:rPr>
                <w:rFonts w:ascii="Aptos" w:eastAsia="Times New Roman" w:hAnsi="Aptos" w:cs="Segoe UI"/>
                <w:sz w:val="20"/>
                <w:szCs w:val="20"/>
                <w:lang w:eastAsia="hu-HU"/>
              </w:rPr>
              <w:t>A német nyelvű Talent School kézikönyv 2.0 dokumentum magyar nyelvre történő fordítása</w:t>
            </w:r>
          </w:p>
        </w:tc>
        <w:tc>
          <w:tcPr>
            <w:tcW w:w="1061" w:type="pct"/>
            <w:vAlign w:val="center"/>
          </w:tcPr>
          <w:p w14:paraId="1D237C78" w14:textId="77777777" w:rsidR="005D3F13" w:rsidRDefault="005D3F13" w:rsidP="006414D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color w:val="000000"/>
                <w:sz w:val="20"/>
                <w:szCs w:val="20"/>
              </w:rPr>
              <w:t xml:space="preserve">…………. </w:t>
            </w:r>
          </w:p>
          <w:p w14:paraId="756AC8DA" w14:textId="77777777" w:rsidR="005D3F13" w:rsidRDefault="005D3F13" w:rsidP="006414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color w:val="000000"/>
                <w:sz w:val="20"/>
                <w:szCs w:val="20"/>
              </w:rPr>
              <w:t>Ft/karakter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1CA85B6B" w14:textId="77777777" w:rsidR="005D3F13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color w:val="000000"/>
                <w:sz w:val="20"/>
                <w:szCs w:val="20"/>
              </w:rPr>
              <w:t>…………. Ft/karakter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01C7D40B" w14:textId="77777777" w:rsidR="005D3F13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color w:val="000000"/>
                <w:sz w:val="20"/>
                <w:szCs w:val="20"/>
              </w:rPr>
              <w:t>…………. Ft/karakter</w:t>
            </w:r>
          </w:p>
        </w:tc>
      </w:tr>
    </w:tbl>
    <w:p w14:paraId="2922E613" w14:textId="77777777" w:rsidR="005D3F13" w:rsidRPr="00122BE7" w:rsidRDefault="005D3F13" w:rsidP="005D3F13">
      <w:pPr>
        <w:spacing w:line="480" w:lineRule="auto"/>
        <w:jc w:val="both"/>
        <w:rPr>
          <w:rFonts w:ascii="Aptos Display" w:hAnsi="Aptos Display"/>
          <w:b/>
          <w:bCs/>
          <w:u w:val="single"/>
        </w:rPr>
      </w:pPr>
    </w:p>
    <w:p w14:paraId="3AE12ADD" w14:textId="77777777" w:rsidR="005D3F13" w:rsidRPr="00122BE7" w:rsidRDefault="005D3F13" w:rsidP="005D3F13">
      <w:pPr>
        <w:numPr>
          <w:ilvl w:val="0"/>
          <w:numId w:val="12"/>
        </w:numPr>
        <w:spacing w:after="0" w:line="480" w:lineRule="auto"/>
        <w:jc w:val="both"/>
        <w:rPr>
          <w:rFonts w:ascii="Aptos Display" w:hAnsi="Aptos Display"/>
          <w:b/>
          <w:bCs/>
          <w:u w:val="single"/>
        </w:rPr>
      </w:pPr>
      <w:r w:rsidRPr="00122BE7">
        <w:rPr>
          <w:rFonts w:ascii="Aptos" w:hAnsi="Aptos" w:cs="Segoe UI"/>
          <w:b/>
          <w:bCs/>
          <w:u w:val="single"/>
        </w:rPr>
        <w:t>Szakértői tevékenység ellátásával kapcsolatos feladatok</w:t>
      </w:r>
    </w:p>
    <w:tbl>
      <w:tblPr>
        <w:tblW w:w="52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1496"/>
        <w:gridCol w:w="1576"/>
        <w:gridCol w:w="1705"/>
      </w:tblGrid>
      <w:tr w:rsidR="005D3F13" w:rsidRPr="00170A61" w14:paraId="6436861C" w14:textId="77777777" w:rsidTr="006414DD">
        <w:tc>
          <w:tcPr>
            <w:tcW w:w="2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63075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/>
                <w:color w:val="000000"/>
              </w:rPr>
            </w:pPr>
            <w:bookmarkStart w:id="0" w:name="_Hlk51242167"/>
            <w:r w:rsidRPr="00170A61">
              <w:rPr>
                <w:rFonts w:ascii="Aptos Display" w:hAnsi="Aptos Display" w:cs="Arial"/>
                <w:b/>
                <w:color w:val="000000"/>
              </w:rPr>
              <w:t>Elvégzendő feladatok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DDFFC" w14:textId="70603BF1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/>
                <w:b/>
                <w:i/>
              </w:rPr>
            </w:pPr>
            <w:r w:rsidRPr="00170A61">
              <w:rPr>
                <w:rFonts w:ascii="Aptos Display" w:hAnsi="Aptos Display"/>
                <w:b/>
                <w:i/>
              </w:rPr>
              <w:t>Feladat ellátásához szükséges</w:t>
            </w:r>
            <w:r w:rsidR="00433326">
              <w:rPr>
                <w:rFonts w:ascii="Aptos Display" w:hAnsi="Aptos Display"/>
                <w:b/>
                <w:i/>
              </w:rPr>
              <w:t xml:space="preserve"> maximum</w:t>
            </w:r>
            <w:r w:rsidRPr="00170A61">
              <w:rPr>
                <w:rFonts w:ascii="Aptos Display" w:hAnsi="Aptos Display"/>
                <w:b/>
                <w:i/>
              </w:rPr>
              <w:t xml:space="preserve"> szakértői napok száma (nap)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742D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/>
                <w:color w:val="000000"/>
              </w:rPr>
            </w:pPr>
            <w:r w:rsidRPr="00170A61">
              <w:rPr>
                <w:rFonts w:ascii="Aptos Display" w:hAnsi="Aptos Display"/>
                <w:b/>
                <w:i/>
              </w:rPr>
              <w:t>Egységár (Ft/nap)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3D3F1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/>
                <w:color w:val="000000"/>
              </w:rPr>
            </w:pPr>
            <w:r w:rsidRPr="00170A61">
              <w:rPr>
                <w:rFonts w:ascii="Aptos Display" w:hAnsi="Aptos Display"/>
                <w:b/>
                <w:i/>
              </w:rPr>
              <w:t>Nettó ajánlati ár (Ft)</w:t>
            </w:r>
          </w:p>
        </w:tc>
      </w:tr>
      <w:tr w:rsidR="005D3F13" w:rsidRPr="00170A61" w14:paraId="1056F903" w14:textId="77777777" w:rsidTr="006414DD">
        <w:tc>
          <w:tcPr>
            <w:tcW w:w="2478" w:type="pct"/>
            <w:vAlign w:val="center"/>
          </w:tcPr>
          <w:p w14:paraId="65FADF4D" w14:textId="5801694D" w:rsidR="00433326" w:rsidRPr="00433326" w:rsidRDefault="00433326" w:rsidP="0043332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="Aptos" w:hAnsi="Aptos" w:cs="Segoe UI"/>
              </w:rPr>
            </w:pPr>
            <w:r w:rsidRPr="00433326">
              <w:rPr>
                <w:rFonts w:ascii="Aptos" w:hAnsi="Aptos" w:cs="Segoe UI"/>
              </w:rPr>
              <w:t xml:space="preserve">A lefordított pedagógiai alapkoncepció magyarországi viszonyokhoz történő adaptálása és átdolgozása, figyelembe véve a magyarországi szabályozás és iskolarendszer sajátosságait </w:t>
            </w:r>
          </w:p>
          <w:p w14:paraId="64558A1A" w14:textId="6650A238" w:rsidR="00433326" w:rsidRPr="00433326" w:rsidRDefault="00433326" w:rsidP="0043332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="Aptos" w:hAnsi="Aptos" w:cs="Segoe UI"/>
              </w:rPr>
            </w:pPr>
            <w:r w:rsidRPr="00433326">
              <w:rPr>
                <w:rFonts w:ascii="Aptos" w:hAnsi="Aptos" w:cs="Segoe UI"/>
              </w:rPr>
              <w:t>Osztrák oldali partnerekkel és a megbízott szakértőkkel együttműködve aktív közreműködés és részvétel a képzési program és képzési tartalmak előkészítésében és kidolgozásában, beleértve a kapcsolódó rendezvényeken és megbeszéléseken történő részvételt, valamint a szükséges adatok és információk biztosítását, visszajelzés nyújtását</w:t>
            </w:r>
          </w:p>
          <w:p w14:paraId="409FEE52" w14:textId="53380BC7" w:rsidR="00433326" w:rsidRPr="00433326" w:rsidRDefault="00433326" w:rsidP="0043332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="Aptos" w:hAnsi="Aptos" w:cs="Segoe UI"/>
              </w:rPr>
            </w:pPr>
            <w:r w:rsidRPr="00433326">
              <w:rPr>
                <w:rFonts w:ascii="Aptos" w:hAnsi="Aptos" w:cs="Segoe UI"/>
              </w:rPr>
              <w:t xml:space="preserve">A képzési program végrehajtásának érdekében a lefordított képzési program és képzési tartalmak </w:t>
            </w:r>
            <w:r w:rsidRPr="00433326">
              <w:rPr>
                <w:rFonts w:ascii="Aptos" w:hAnsi="Aptos" w:cs="Segoe UI"/>
              </w:rPr>
              <w:lastRenderedPageBreak/>
              <w:t xml:space="preserve">magyarországi viszonyokhoz történő adaptálása és előkészítése </w:t>
            </w:r>
          </w:p>
          <w:p w14:paraId="5D71FC80" w14:textId="38156B12" w:rsidR="00433326" w:rsidRPr="00433326" w:rsidRDefault="00433326" w:rsidP="0043332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="Aptos" w:hAnsi="Aptos" w:cs="Segoe UI"/>
              </w:rPr>
            </w:pPr>
            <w:r w:rsidRPr="00433326">
              <w:rPr>
                <w:rFonts w:ascii="Aptos" w:hAnsi="Aptos" w:cs="Segoe UI"/>
              </w:rPr>
              <w:t>A 6 modulból álló képzés teljeskörű lefolytatása magyar nyelven, beleértve az előadói/tréneri feladatokat és a szükséges technika biztosítását összesen 3 képzési alkalom során az osztrák oldali partner által biztosított helyszínen</w:t>
            </w:r>
          </w:p>
          <w:p w14:paraId="78F09B4E" w14:textId="26B91066" w:rsidR="00433326" w:rsidRDefault="00433326" w:rsidP="0043332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="Aptos" w:hAnsi="Aptos" w:cs="Segoe UI"/>
              </w:rPr>
            </w:pPr>
            <w:r w:rsidRPr="00433326">
              <w:rPr>
                <w:rFonts w:ascii="Aptos" w:hAnsi="Aptos" w:cs="Segoe UI"/>
              </w:rPr>
              <w:t xml:space="preserve">A 6 modulból álló képzés megvalósításáról magyar nyelvű szakmai beszámoló készítése, kiemelt figyelemmel a képzés során szerzett tapasztalatokra </w:t>
            </w:r>
          </w:p>
          <w:p w14:paraId="25D66905" w14:textId="2D87A807" w:rsidR="00926DB4" w:rsidRPr="00A955E8" w:rsidRDefault="00926DB4" w:rsidP="0043332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="Aptos" w:hAnsi="Aptos" w:cs="Segoe UI"/>
              </w:rPr>
            </w:pPr>
            <w:r w:rsidRPr="00A955E8">
              <w:rPr>
                <w:rFonts w:ascii="Aptos" w:hAnsi="Aptos" w:cs="Segoe UI"/>
              </w:rPr>
              <w:t>Osztrák oldali partnerekkel és a megbízott szakértőkkel együttműködve szükség szerinti közreműködés és részvétel a Talent School kézikönyv 2.0 előkészítésében és kidolgozásában, beleértve a kapcsolódó rendezvényeken és megbeszéléseken történő részvételt, valamint a szükséges adatok és információk biztosítását, visszajelzés nyújtását</w:t>
            </w:r>
          </w:p>
          <w:p w14:paraId="7A6AFA76" w14:textId="75177C6C" w:rsidR="00926DB4" w:rsidRPr="00A955E8" w:rsidRDefault="00926DB4" w:rsidP="0043332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="Aptos" w:hAnsi="Aptos" w:cs="Segoe UI"/>
              </w:rPr>
            </w:pPr>
            <w:r w:rsidRPr="00A955E8">
              <w:rPr>
                <w:rFonts w:ascii="Aptos" w:hAnsi="Aptos" w:cs="Segoe UI"/>
              </w:rPr>
              <w:t>A lefordított Talent School kézikönyv 2.0 magyarországi viszonyokhoz történő adaptálása és átdolgozása, figyelembe véve a magyarországi szabályozás és iskolarendszer sajátosságait</w:t>
            </w:r>
          </w:p>
          <w:p w14:paraId="4182F340" w14:textId="7D4ECDBF" w:rsidR="00433326" w:rsidRPr="00433326" w:rsidRDefault="00433326" w:rsidP="0043332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="Aptos" w:hAnsi="Aptos" w:cs="Segoe UI"/>
              </w:rPr>
            </w:pPr>
            <w:r w:rsidRPr="00433326">
              <w:rPr>
                <w:rFonts w:ascii="Aptos" w:hAnsi="Aptos" w:cs="Segoe UI"/>
              </w:rPr>
              <w:t xml:space="preserve">A szakértői tevékenység során szoros együttműködés, folyamatos kapcsolattartás és egyeztetés a Nyugat-Pannon Nonprofit Kft. projekt munkatársaival, valamint az osztrák oldali partnerekkel és Vezető Partnerrel, illetve a megbízott szakértőkkel </w:t>
            </w:r>
          </w:p>
          <w:p w14:paraId="1B0FBFAF" w14:textId="77777777" w:rsidR="00433326" w:rsidRDefault="00433326" w:rsidP="0043332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="Aptos" w:hAnsi="Aptos" w:cs="Segoe UI"/>
              </w:rPr>
            </w:pPr>
            <w:r w:rsidRPr="00433326">
              <w:rPr>
                <w:rFonts w:ascii="Aptos" w:hAnsi="Aptos" w:cs="Segoe UI"/>
              </w:rPr>
              <w:t xml:space="preserve">Részvétel esetlegesen felmerülő egyéb szakmai egyeztetéseken, rendezvényeken az Ajánlatkérővel egyeztetett időpontban és helyszíneken. </w:t>
            </w:r>
          </w:p>
          <w:p w14:paraId="23752C87" w14:textId="0446614F" w:rsidR="005D3F13" w:rsidRPr="00433326" w:rsidRDefault="00433326" w:rsidP="0043332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="Aptos" w:hAnsi="Aptos" w:cs="Segoe UI"/>
              </w:rPr>
            </w:pPr>
            <w:r w:rsidRPr="00433326">
              <w:rPr>
                <w:rFonts w:ascii="Aptos" w:hAnsi="Aptos" w:cs="Segoe UI"/>
              </w:rPr>
              <w:t>A projekt keretében megvalósításra kerülő szakmai együttműködéseken felvetődött témák és problémák, valamint tapasztalatok és eredmények kielemzése és alkalmazása a szakértői tevékenység során. (A szerződés teljes futamideje alatt ellátandó feladat)</w:t>
            </w:r>
          </w:p>
        </w:tc>
        <w:tc>
          <w:tcPr>
            <w:tcW w:w="790" w:type="pct"/>
            <w:vAlign w:val="center"/>
          </w:tcPr>
          <w:p w14:paraId="6139EAD1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color w:val="000000"/>
              </w:rPr>
            </w:pPr>
            <w:r w:rsidRPr="00170A61">
              <w:rPr>
                <w:rFonts w:ascii="Aptos Display" w:hAnsi="Aptos Display" w:cs="Arial"/>
                <w:color w:val="000000"/>
              </w:rPr>
              <w:lastRenderedPageBreak/>
              <w:t>……. nap</w:t>
            </w:r>
          </w:p>
        </w:tc>
        <w:tc>
          <w:tcPr>
            <w:tcW w:w="832" w:type="pct"/>
            <w:vAlign w:val="center"/>
          </w:tcPr>
          <w:p w14:paraId="05F2417A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color w:val="000000"/>
              </w:rPr>
            </w:pPr>
            <w:r w:rsidRPr="00170A61">
              <w:rPr>
                <w:rFonts w:ascii="Aptos Display" w:hAnsi="Aptos Display" w:cs="Arial"/>
                <w:color w:val="000000"/>
              </w:rPr>
              <w:t>……………. Ft/nap</w:t>
            </w:r>
          </w:p>
        </w:tc>
        <w:tc>
          <w:tcPr>
            <w:tcW w:w="900" w:type="pct"/>
            <w:vAlign w:val="center"/>
          </w:tcPr>
          <w:p w14:paraId="39C687DD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Cs/>
                <w:color w:val="000000"/>
              </w:rPr>
              <w:t>………………….,- Ft</w:t>
            </w:r>
          </w:p>
        </w:tc>
      </w:tr>
      <w:tr w:rsidR="005D3F13" w:rsidRPr="00170A61" w14:paraId="78730000" w14:textId="77777777" w:rsidTr="006414DD">
        <w:tc>
          <w:tcPr>
            <w:tcW w:w="4100" w:type="pct"/>
            <w:gridSpan w:val="3"/>
            <w:vAlign w:val="center"/>
          </w:tcPr>
          <w:p w14:paraId="739BA5C1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hAnsi="Aptos Display" w:cs="Arial"/>
                <w:b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/>
                <w:bCs/>
                <w:color w:val="000000"/>
              </w:rPr>
              <w:t>Mindösszesen nettó ajánlati ár (Ft)</w:t>
            </w:r>
          </w:p>
        </w:tc>
        <w:tc>
          <w:tcPr>
            <w:tcW w:w="900" w:type="pct"/>
            <w:vAlign w:val="center"/>
          </w:tcPr>
          <w:p w14:paraId="3532C9C3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Cs/>
                <w:color w:val="000000"/>
              </w:rPr>
              <w:t>………………….,- Ft</w:t>
            </w:r>
          </w:p>
        </w:tc>
      </w:tr>
      <w:tr w:rsidR="005D3F13" w:rsidRPr="00170A61" w14:paraId="352961BE" w14:textId="77777777" w:rsidTr="006414DD">
        <w:tc>
          <w:tcPr>
            <w:tcW w:w="4100" w:type="pct"/>
            <w:gridSpan w:val="3"/>
            <w:vAlign w:val="center"/>
          </w:tcPr>
          <w:p w14:paraId="6ED3E8BF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hAnsi="Aptos Display" w:cs="Arial"/>
                <w:b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/>
                <w:bCs/>
                <w:color w:val="000000"/>
              </w:rPr>
              <w:lastRenderedPageBreak/>
              <w:t>ÁFA (27%)</w:t>
            </w:r>
          </w:p>
        </w:tc>
        <w:tc>
          <w:tcPr>
            <w:tcW w:w="900" w:type="pct"/>
            <w:vAlign w:val="center"/>
          </w:tcPr>
          <w:p w14:paraId="5294E531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Cs/>
                <w:color w:val="000000"/>
              </w:rPr>
              <w:t>………………….,- Ft</w:t>
            </w:r>
          </w:p>
        </w:tc>
      </w:tr>
      <w:tr w:rsidR="005D3F13" w:rsidRPr="00170A61" w14:paraId="0AA48660" w14:textId="77777777" w:rsidTr="006414DD">
        <w:tc>
          <w:tcPr>
            <w:tcW w:w="4100" w:type="pct"/>
            <w:gridSpan w:val="3"/>
            <w:vAlign w:val="center"/>
          </w:tcPr>
          <w:p w14:paraId="0F9780CE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hAnsi="Aptos Display" w:cs="Arial"/>
                <w:b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/>
                <w:bCs/>
                <w:color w:val="000000"/>
              </w:rPr>
              <w:t>Mindösszesen bruttó ajánlati ár (Ft)</w:t>
            </w:r>
          </w:p>
        </w:tc>
        <w:tc>
          <w:tcPr>
            <w:tcW w:w="900" w:type="pct"/>
            <w:vAlign w:val="center"/>
          </w:tcPr>
          <w:p w14:paraId="42351CF4" w14:textId="77777777" w:rsidR="005D3F13" w:rsidRPr="00170A61" w:rsidRDefault="005D3F13" w:rsidP="0064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Cs/>
                <w:color w:val="000000"/>
              </w:rPr>
              <w:t>………………….,- Ft</w:t>
            </w:r>
          </w:p>
        </w:tc>
      </w:tr>
      <w:bookmarkEnd w:id="0"/>
    </w:tbl>
    <w:p w14:paraId="64C3BA29" w14:textId="77777777" w:rsidR="005D3F13" w:rsidRDefault="005D3F13" w:rsidP="005D3F13">
      <w:pPr>
        <w:spacing w:line="276" w:lineRule="auto"/>
        <w:ind w:right="57"/>
        <w:jc w:val="both"/>
        <w:rPr>
          <w:rFonts w:ascii="Aptos Display" w:hAnsi="Aptos Display" w:cs="Arial"/>
        </w:rPr>
      </w:pPr>
    </w:p>
    <w:p w14:paraId="43C993F5" w14:textId="77777777" w:rsidR="005D3F13" w:rsidRPr="005360CA" w:rsidRDefault="005D3F13" w:rsidP="005D3F13">
      <w:pPr>
        <w:spacing w:line="276" w:lineRule="auto"/>
        <w:ind w:right="57"/>
        <w:jc w:val="both"/>
        <w:rPr>
          <w:rFonts w:ascii="Aptos" w:hAnsi="Aptos" w:cs="Arial"/>
        </w:rPr>
      </w:pPr>
      <w:r w:rsidRPr="005360CA">
        <w:rPr>
          <w:rFonts w:ascii="Aptos" w:hAnsi="Aptos" w:cs="Arial"/>
        </w:rPr>
        <w:t>Ezúton nyilatkozom, hogy az árajánlatkérés tárgyát képező szolgáltatás(ok) nyújtására jogosult vagyok.</w:t>
      </w:r>
    </w:p>
    <w:p w14:paraId="273DE869" w14:textId="77777777" w:rsidR="005D3F13" w:rsidRDefault="005D3F13" w:rsidP="005D3F13">
      <w:pPr>
        <w:spacing w:line="276" w:lineRule="auto"/>
        <w:ind w:right="57"/>
        <w:jc w:val="both"/>
        <w:rPr>
          <w:rFonts w:ascii="Aptos" w:hAnsi="Aptos" w:cs="Arial"/>
        </w:rPr>
      </w:pPr>
    </w:p>
    <w:p w14:paraId="0D09C5C9" w14:textId="77777777" w:rsidR="005D3F13" w:rsidRDefault="005D3F13" w:rsidP="005D3F13">
      <w:pPr>
        <w:spacing w:line="276" w:lineRule="auto"/>
        <w:ind w:right="57"/>
        <w:jc w:val="both"/>
        <w:rPr>
          <w:rFonts w:ascii="Aptos" w:hAnsi="Aptos" w:cs="Arial"/>
        </w:rPr>
      </w:pPr>
      <w:r>
        <w:rPr>
          <w:rFonts w:ascii="Aptos" w:hAnsi="Aptos" w:cs="Arial"/>
        </w:rPr>
        <w:t>Ezúton nyilatkozom, hogy az ajánlattételi felhívás tartalmát megismertem, és a benne foglalt feltételeket fenntartások vagy korlátozások nélkül, illetve teljes egészében elfogadom</w:t>
      </w:r>
      <w:r w:rsidRPr="005360CA">
        <w:rPr>
          <w:rFonts w:ascii="Aptos" w:hAnsi="Aptos" w:cs="Arial"/>
        </w:rPr>
        <w:t>.</w:t>
      </w:r>
    </w:p>
    <w:p w14:paraId="4AF567FE" w14:textId="77777777" w:rsidR="005D3F13" w:rsidRPr="005360CA" w:rsidRDefault="005D3F13" w:rsidP="005D3F13">
      <w:pPr>
        <w:spacing w:line="276" w:lineRule="auto"/>
        <w:jc w:val="both"/>
        <w:rPr>
          <w:rFonts w:ascii="Aptos" w:hAnsi="Aptos" w:cs="Arial"/>
        </w:rPr>
      </w:pPr>
    </w:p>
    <w:p w14:paraId="43A3490D" w14:textId="36E86E1C" w:rsidR="005D3F13" w:rsidRPr="005360CA" w:rsidRDefault="005D3F13" w:rsidP="005D3F13">
      <w:pPr>
        <w:tabs>
          <w:tab w:val="left" w:pos="7088"/>
          <w:tab w:val="left" w:pos="8080"/>
        </w:tabs>
        <w:spacing w:line="276" w:lineRule="auto"/>
        <w:jc w:val="both"/>
        <w:rPr>
          <w:rFonts w:ascii="Aptos" w:hAnsi="Aptos" w:cs="Arial"/>
        </w:rPr>
      </w:pPr>
      <w:r w:rsidRPr="005360CA">
        <w:rPr>
          <w:rFonts w:ascii="Aptos" w:hAnsi="Aptos" w:cs="Arial"/>
        </w:rPr>
        <w:t>Továbbá nyilatkoz</w:t>
      </w:r>
      <w:r>
        <w:rPr>
          <w:rFonts w:ascii="Aptos" w:hAnsi="Aptos" w:cs="Arial"/>
        </w:rPr>
        <w:t>om</w:t>
      </w:r>
      <w:r w:rsidRPr="005360CA">
        <w:rPr>
          <w:rFonts w:ascii="Aptos" w:hAnsi="Aptos" w:cs="Arial"/>
        </w:rPr>
        <w:t>, hogy az ajánlat</w:t>
      </w:r>
      <w:r>
        <w:rPr>
          <w:rFonts w:ascii="Aptos" w:hAnsi="Aptos" w:cs="Arial"/>
        </w:rPr>
        <w:t>tételi</w:t>
      </w:r>
      <w:r w:rsidRPr="005360CA">
        <w:rPr>
          <w:rFonts w:ascii="Aptos" w:hAnsi="Aptos" w:cs="Arial"/>
        </w:rPr>
        <w:t xml:space="preserve"> felhívásban részletezett tevékenységek ellátásának teljesítésébe alvállalkozó bevonása szükséges (</w:t>
      </w:r>
      <w:r w:rsidRPr="005360CA">
        <w:rPr>
          <w:rFonts w:ascii="Aptos" w:hAnsi="Aptos" w:cs="Arial"/>
          <w:b/>
          <w:bCs/>
        </w:rPr>
        <w:t>kérjük aláhúzással jelezze</w:t>
      </w:r>
      <w:r w:rsidRPr="005360CA">
        <w:rPr>
          <w:rFonts w:ascii="Aptos" w:hAnsi="Aptos" w:cs="Arial"/>
        </w:rPr>
        <w:t>): igen</w:t>
      </w:r>
      <w:r w:rsidRPr="005360CA">
        <w:rPr>
          <w:rFonts w:ascii="Aptos" w:hAnsi="Aptos" w:cs="Arial"/>
        </w:rPr>
        <w:tab/>
      </w:r>
      <w:r>
        <w:rPr>
          <w:rFonts w:ascii="Aptos" w:hAnsi="Aptos" w:cs="Arial"/>
        </w:rPr>
        <w:t xml:space="preserve">      </w:t>
      </w:r>
      <w:r w:rsidRPr="005360CA">
        <w:rPr>
          <w:rFonts w:ascii="Aptos" w:hAnsi="Aptos" w:cs="Arial"/>
        </w:rPr>
        <w:t>nem</w:t>
      </w:r>
    </w:p>
    <w:p w14:paraId="6A364007" w14:textId="77777777" w:rsidR="005D3F13" w:rsidRPr="005360CA" w:rsidRDefault="005D3F13" w:rsidP="005D3F13">
      <w:pPr>
        <w:spacing w:line="276" w:lineRule="auto"/>
        <w:ind w:right="57"/>
        <w:jc w:val="both"/>
        <w:rPr>
          <w:rFonts w:ascii="Aptos" w:hAnsi="Aptos" w:cs="Arial"/>
        </w:rPr>
      </w:pPr>
    </w:p>
    <w:p w14:paraId="3E43313F" w14:textId="77777777" w:rsidR="005D3F13" w:rsidRPr="005360CA" w:rsidRDefault="005D3F13" w:rsidP="005D3F13">
      <w:pPr>
        <w:spacing w:line="276" w:lineRule="auto"/>
        <w:ind w:right="57"/>
        <w:jc w:val="both"/>
        <w:rPr>
          <w:rFonts w:ascii="Aptos" w:hAnsi="Aptos" w:cs="Arial"/>
        </w:rPr>
      </w:pPr>
      <w:r w:rsidRPr="005360CA">
        <w:rPr>
          <w:rFonts w:ascii="Aptos" w:hAnsi="Aptos" w:cs="Arial"/>
        </w:rPr>
        <w:t>Az ajánlatban foglaltak a valóságnak megfelelnek.</w:t>
      </w:r>
    </w:p>
    <w:p w14:paraId="32C51C86" w14:textId="77777777" w:rsidR="005D3F13" w:rsidRPr="005360CA" w:rsidRDefault="005D3F13" w:rsidP="005D3F13">
      <w:pPr>
        <w:spacing w:line="276" w:lineRule="auto"/>
        <w:ind w:right="57"/>
        <w:jc w:val="both"/>
        <w:rPr>
          <w:rFonts w:ascii="Aptos" w:hAnsi="Aptos"/>
        </w:rPr>
      </w:pPr>
    </w:p>
    <w:p w14:paraId="4EE403F7" w14:textId="77777777" w:rsidR="005D3F13" w:rsidRPr="005360CA" w:rsidRDefault="005D3F13" w:rsidP="005D3F13">
      <w:pPr>
        <w:spacing w:line="276" w:lineRule="auto"/>
        <w:jc w:val="both"/>
        <w:rPr>
          <w:rFonts w:ascii="Aptos" w:hAnsi="Aptos"/>
        </w:rPr>
      </w:pPr>
      <w:r w:rsidRPr="005360CA">
        <w:rPr>
          <w:rFonts w:ascii="Aptos" w:hAnsi="Aptos"/>
        </w:rPr>
        <w:t>Az ajánlat …….. napig érvényes.</w:t>
      </w:r>
    </w:p>
    <w:p w14:paraId="1C78F8EB" w14:textId="77777777" w:rsidR="005D3F13" w:rsidRPr="005360CA" w:rsidRDefault="005D3F13" w:rsidP="005D3F13">
      <w:pPr>
        <w:spacing w:line="276" w:lineRule="auto"/>
        <w:jc w:val="both"/>
        <w:rPr>
          <w:rFonts w:ascii="Aptos" w:hAnsi="Aptos"/>
        </w:rPr>
      </w:pPr>
    </w:p>
    <w:p w14:paraId="67F20F35" w14:textId="77777777" w:rsidR="005D3F13" w:rsidRPr="005360CA" w:rsidRDefault="005D3F13" w:rsidP="005D3F13">
      <w:pPr>
        <w:spacing w:line="276" w:lineRule="auto"/>
        <w:jc w:val="both"/>
        <w:rPr>
          <w:rFonts w:ascii="Aptos" w:hAnsi="Aptos"/>
        </w:rPr>
      </w:pPr>
      <w:r w:rsidRPr="005360CA">
        <w:rPr>
          <w:rFonts w:ascii="Aptos" w:hAnsi="Aptos"/>
        </w:rPr>
        <w:t>Jelen ajánlati nyilatkozat …… oldalt tartalmaz.</w:t>
      </w:r>
    </w:p>
    <w:p w14:paraId="4C3E5B2A" w14:textId="77777777" w:rsidR="005D3F13" w:rsidRPr="005360CA" w:rsidRDefault="005D3F13" w:rsidP="005D3F13">
      <w:pPr>
        <w:jc w:val="both"/>
        <w:rPr>
          <w:rFonts w:ascii="Aptos" w:hAnsi="Aptos"/>
        </w:rPr>
      </w:pPr>
    </w:p>
    <w:p w14:paraId="0F3C3E37" w14:textId="77777777" w:rsidR="005D3F13" w:rsidRPr="005360CA" w:rsidRDefault="005D3F13" w:rsidP="005D3F13">
      <w:pPr>
        <w:jc w:val="both"/>
        <w:rPr>
          <w:rFonts w:ascii="Aptos" w:hAnsi="Aptos"/>
        </w:rPr>
      </w:pPr>
    </w:p>
    <w:p w14:paraId="152B834C" w14:textId="77777777" w:rsidR="005D3F13" w:rsidRPr="005360CA" w:rsidRDefault="005D3F13" w:rsidP="005D3F13">
      <w:pPr>
        <w:jc w:val="both"/>
        <w:rPr>
          <w:rFonts w:ascii="Aptos" w:hAnsi="Aptos"/>
        </w:rPr>
      </w:pPr>
    </w:p>
    <w:p w14:paraId="4158C0BE" w14:textId="77777777" w:rsidR="005D3F13" w:rsidRPr="005360CA" w:rsidRDefault="005D3F13" w:rsidP="005D3F13">
      <w:pPr>
        <w:jc w:val="both"/>
        <w:rPr>
          <w:rFonts w:ascii="Aptos" w:hAnsi="Aptos"/>
        </w:rPr>
      </w:pPr>
      <w:r w:rsidRPr="005360CA">
        <w:rPr>
          <w:rFonts w:ascii="Aptos" w:hAnsi="Aptos"/>
        </w:rPr>
        <w:t>&lt;Helység&gt;, 2024. (év) …………………. (hónap) …………. (nap)</w:t>
      </w:r>
    </w:p>
    <w:p w14:paraId="04E71377" w14:textId="77777777" w:rsidR="005D3F13" w:rsidRPr="005360CA" w:rsidRDefault="005D3F13" w:rsidP="005D3F13">
      <w:pPr>
        <w:jc w:val="both"/>
        <w:rPr>
          <w:rFonts w:ascii="Aptos" w:hAnsi="Aptos"/>
        </w:rPr>
      </w:pPr>
    </w:p>
    <w:p w14:paraId="2FE278EC" w14:textId="77777777" w:rsidR="005D3F13" w:rsidRPr="005360CA" w:rsidRDefault="005D3F13" w:rsidP="005D3F13">
      <w:pPr>
        <w:jc w:val="both"/>
        <w:rPr>
          <w:rFonts w:ascii="Aptos" w:hAnsi="Aptos"/>
        </w:rPr>
      </w:pPr>
    </w:p>
    <w:p w14:paraId="1E45D485" w14:textId="77777777" w:rsidR="005D3F13" w:rsidRPr="005360CA" w:rsidRDefault="005D3F13" w:rsidP="005D3F13">
      <w:pPr>
        <w:jc w:val="both"/>
        <w:rPr>
          <w:rFonts w:ascii="Aptos" w:hAnsi="Aptos"/>
        </w:rPr>
      </w:pPr>
    </w:p>
    <w:p w14:paraId="77F6C389" w14:textId="77777777" w:rsidR="005D3F13" w:rsidRPr="005360CA" w:rsidRDefault="005D3F13" w:rsidP="005D3F13">
      <w:pPr>
        <w:jc w:val="both"/>
        <w:rPr>
          <w:rFonts w:ascii="Aptos" w:hAnsi="Aptos"/>
        </w:rPr>
      </w:pPr>
    </w:p>
    <w:p w14:paraId="50B85B13" w14:textId="77777777" w:rsidR="005D3F13" w:rsidRPr="005360CA" w:rsidRDefault="005D3F13" w:rsidP="005D3F13">
      <w:pPr>
        <w:ind w:left="4962"/>
        <w:jc w:val="both"/>
        <w:rPr>
          <w:rFonts w:ascii="Aptos" w:hAnsi="Aptos"/>
        </w:rPr>
      </w:pPr>
      <w:r w:rsidRPr="005360CA">
        <w:rPr>
          <w:rFonts w:ascii="Aptos" w:hAnsi="Aptos"/>
        </w:rPr>
        <w:t>………………………………………..</w:t>
      </w:r>
    </w:p>
    <w:p w14:paraId="4B8ACEEE" w14:textId="77777777" w:rsidR="005D3F13" w:rsidRPr="005360CA" w:rsidRDefault="005D3F13" w:rsidP="005D3F13">
      <w:pPr>
        <w:ind w:left="5529"/>
        <w:jc w:val="both"/>
        <w:rPr>
          <w:rFonts w:ascii="Aptos" w:hAnsi="Aptos"/>
        </w:rPr>
      </w:pPr>
      <w:r w:rsidRPr="005360CA">
        <w:rPr>
          <w:rFonts w:ascii="Aptos" w:hAnsi="Aptos"/>
        </w:rPr>
        <w:t>cégszerű aláírás</w:t>
      </w:r>
    </w:p>
    <w:sectPr w:rsidR="005D3F13" w:rsidRPr="005360CA" w:rsidSect="00795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7EFDC" w14:textId="77777777" w:rsidR="00E53A8E" w:rsidRDefault="00E53A8E" w:rsidP="009A0613">
      <w:pPr>
        <w:spacing w:after="0" w:line="240" w:lineRule="auto"/>
      </w:pPr>
      <w:r>
        <w:separator/>
      </w:r>
    </w:p>
  </w:endnote>
  <w:endnote w:type="continuationSeparator" w:id="0">
    <w:p w14:paraId="1262B979" w14:textId="77777777" w:rsidR="00E53A8E" w:rsidRDefault="00E53A8E" w:rsidP="009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3A89A" w14:textId="77777777" w:rsidR="001A0ACA" w:rsidRDefault="001A0AC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3B25" w14:textId="77777777" w:rsidR="001A0ACA" w:rsidRDefault="001A0AC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1D6E" w14:textId="77777777" w:rsidR="001A0ACA" w:rsidRDefault="001A0A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C455F" w14:textId="77777777" w:rsidR="00E53A8E" w:rsidRDefault="00E53A8E" w:rsidP="009A0613">
      <w:pPr>
        <w:spacing w:after="0" w:line="240" w:lineRule="auto"/>
      </w:pPr>
      <w:r>
        <w:separator/>
      </w:r>
    </w:p>
  </w:footnote>
  <w:footnote w:type="continuationSeparator" w:id="0">
    <w:p w14:paraId="2B034CB6" w14:textId="77777777" w:rsidR="00E53A8E" w:rsidRDefault="00E53A8E" w:rsidP="009A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5B2B" w14:textId="77777777" w:rsidR="001A0ACA" w:rsidRDefault="001A0AC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4320" w14:textId="6D3A1844" w:rsidR="001C0420" w:rsidRPr="001C0420" w:rsidRDefault="001C0420" w:rsidP="001C0420">
    <w:pPr>
      <w:pStyle w:val="lfej"/>
    </w:pPr>
    <w:r>
      <w:rPr>
        <w:noProof/>
      </w:rPr>
      <w:drawing>
        <wp:inline distT="0" distB="0" distL="0" distR="0" wp14:anchorId="7F398ECF" wp14:editId="68C1D8DE">
          <wp:extent cx="1424940" cy="569536"/>
          <wp:effectExtent l="0" t="0" r="3810" b="0"/>
          <wp:docPr id="1424350343" name="Kép 1424350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090" cy="5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B60DA" w14:textId="0951DFCA" w:rsidR="007956A8" w:rsidRDefault="001A0ACA">
    <w:pPr>
      <w:pStyle w:val="lfej"/>
    </w:pPr>
    <w:r>
      <w:rPr>
        <w:noProof/>
      </w:rPr>
      <w:drawing>
        <wp:inline distT="0" distB="0" distL="0" distR="0" wp14:anchorId="250308E5" wp14:editId="0078F41C">
          <wp:extent cx="1424940" cy="569536"/>
          <wp:effectExtent l="0" t="0" r="3810" b="0"/>
          <wp:docPr id="440628936" name="Kép 440628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090" cy="5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93C"/>
    <w:multiLevelType w:val="hybridMultilevel"/>
    <w:tmpl w:val="35FC5320"/>
    <w:lvl w:ilvl="0" w:tplc="231C72C6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141BF9"/>
    <w:multiLevelType w:val="hybridMultilevel"/>
    <w:tmpl w:val="C4AEE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70EF"/>
    <w:multiLevelType w:val="hybridMultilevel"/>
    <w:tmpl w:val="36861A58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21977"/>
    <w:multiLevelType w:val="hybridMultilevel"/>
    <w:tmpl w:val="48BA8A7C"/>
    <w:lvl w:ilvl="0" w:tplc="7BE21EC0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3F0A"/>
    <w:multiLevelType w:val="hybridMultilevel"/>
    <w:tmpl w:val="EA2AF40E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345D5"/>
    <w:multiLevelType w:val="hybridMultilevel"/>
    <w:tmpl w:val="A1B630F6"/>
    <w:lvl w:ilvl="0" w:tplc="3056D6CA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Segoe U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B4C7B"/>
    <w:multiLevelType w:val="hybridMultilevel"/>
    <w:tmpl w:val="BE94C612"/>
    <w:lvl w:ilvl="0" w:tplc="C7942E2E">
      <w:start w:val="6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50B8B"/>
    <w:multiLevelType w:val="hybridMultilevel"/>
    <w:tmpl w:val="8B467756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857026"/>
    <w:multiLevelType w:val="hybridMultilevel"/>
    <w:tmpl w:val="7B480C0E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886345"/>
    <w:multiLevelType w:val="hybridMultilevel"/>
    <w:tmpl w:val="256051FC"/>
    <w:lvl w:ilvl="0" w:tplc="4B206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80EC4"/>
    <w:multiLevelType w:val="hybridMultilevel"/>
    <w:tmpl w:val="2AE04B56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C0493A"/>
    <w:multiLevelType w:val="hybridMultilevel"/>
    <w:tmpl w:val="0BD4FEFA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DA1D31"/>
    <w:multiLevelType w:val="hybridMultilevel"/>
    <w:tmpl w:val="AD5EA18E"/>
    <w:lvl w:ilvl="0" w:tplc="2D4AE26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632910"/>
    <w:multiLevelType w:val="hybridMultilevel"/>
    <w:tmpl w:val="2376EDC4"/>
    <w:lvl w:ilvl="0" w:tplc="7BE21EC0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945A5"/>
    <w:multiLevelType w:val="hybridMultilevel"/>
    <w:tmpl w:val="39282D2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58747">
    <w:abstractNumId w:val="3"/>
  </w:num>
  <w:num w:numId="2" w16cid:durableId="1322806352">
    <w:abstractNumId w:val="1"/>
  </w:num>
  <w:num w:numId="3" w16cid:durableId="597565651">
    <w:abstractNumId w:val="14"/>
  </w:num>
  <w:num w:numId="4" w16cid:durableId="1245795961">
    <w:abstractNumId w:val="4"/>
  </w:num>
  <w:num w:numId="5" w16cid:durableId="1367170671">
    <w:abstractNumId w:val="0"/>
  </w:num>
  <w:num w:numId="6" w16cid:durableId="1042901955">
    <w:abstractNumId w:val="13"/>
  </w:num>
  <w:num w:numId="7" w16cid:durableId="32854675">
    <w:abstractNumId w:val="2"/>
  </w:num>
  <w:num w:numId="8" w16cid:durableId="171380649">
    <w:abstractNumId w:val="12"/>
  </w:num>
  <w:num w:numId="9" w16cid:durableId="829636457">
    <w:abstractNumId w:val="10"/>
  </w:num>
  <w:num w:numId="10" w16cid:durableId="1227767705">
    <w:abstractNumId w:val="15"/>
  </w:num>
  <w:num w:numId="11" w16cid:durableId="1387560197">
    <w:abstractNumId w:val="5"/>
  </w:num>
  <w:num w:numId="12" w16cid:durableId="1387879490">
    <w:abstractNumId w:val="8"/>
  </w:num>
  <w:num w:numId="13" w16cid:durableId="1596475921">
    <w:abstractNumId w:val="9"/>
  </w:num>
  <w:num w:numId="14" w16cid:durableId="62029431">
    <w:abstractNumId w:val="11"/>
  </w:num>
  <w:num w:numId="15" w16cid:durableId="1132207128">
    <w:abstractNumId w:val="6"/>
  </w:num>
  <w:num w:numId="16" w16cid:durableId="23679475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13"/>
    <w:rsid w:val="00005CAF"/>
    <w:rsid w:val="000266E3"/>
    <w:rsid w:val="0003038C"/>
    <w:rsid w:val="00041B2D"/>
    <w:rsid w:val="00045ADA"/>
    <w:rsid w:val="00053C8D"/>
    <w:rsid w:val="00055570"/>
    <w:rsid w:val="00061C01"/>
    <w:rsid w:val="00070F4A"/>
    <w:rsid w:val="00080C17"/>
    <w:rsid w:val="0008375E"/>
    <w:rsid w:val="000844FD"/>
    <w:rsid w:val="00084557"/>
    <w:rsid w:val="0008762F"/>
    <w:rsid w:val="000A451F"/>
    <w:rsid w:val="000B5319"/>
    <w:rsid w:val="000E6679"/>
    <w:rsid w:val="00107452"/>
    <w:rsid w:val="00107FA3"/>
    <w:rsid w:val="00114D8A"/>
    <w:rsid w:val="00117186"/>
    <w:rsid w:val="0012692D"/>
    <w:rsid w:val="0013246A"/>
    <w:rsid w:val="0013395D"/>
    <w:rsid w:val="00141759"/>
    <w:rsid w:val="00143EB8"/>
    <w:rsid w:val="00173846"/>
    <w:rsid w:val="00174594"/>
    <w:rsid w:val="00181C6D"/>
    <w:rsid w:val="00194A53"/>
    <w:rsid w:val="00195151"/>
    <w:rsid w:val="001A0ACA"/>
    <w:rsid w:val="001A2329"/>
    <w:rsid w:val="001A5396"/>
    <w:rsid w:val="001B4CA8"/>
    <w:rsid w:val="001B7BC5"/>
    <w:rsid w:val="001C0420"/>
    <w:rsid w:val="001C6327"/>
    <w:rsid w:val="001D4244"/>
    <w:rsid w:val="001E2E5A"/>
    <w:rsid w:val="002049A0"/>
    <w:rsid w:val="00207316"/>
    <w:rsid w:val="00216076"/>
    <w:rsid w:val="0022389A"/>
    <w:rsid w:val="00227026"/>
    <w:rsid w:val="0023798D"/>
    <w:rsid w:val="00275F1E"/>
    <w:rsid w:val="00277B92"/>
    <w:rsid w:val="00282FCB"/>
    <w:rsid w:val="00284BDB"/>
    <w:rsid w:val="002912CB"/>
    <w:rsid w:val="00292E3D"/>
    <w:rsid w:val="002B4C32"/>
    <w:rsid w:val="002D063E"/>
    <w:rsid w:val="002E6D1A"/>
    <w:rsid w:val="003061A7"/>
    <w:rsid w:val="0032602F"/>
    <w:rsid w:val="00333D9F"/>
    <w:rsid w:val="0034220A"/>
    <w:rsid w:val="00352375"/>
    <w:rsid w:val="003553DC"/>
    <w:rsid w:val="00356B9C"/>
    <w:rsid w:val="003611E9"/>
    <w:rsid w:val="00372501"/>
    <w:rsid w:val="0039402E"/>
    <w:rsid w:val="003C0D1E"/>
    <w:rsid w:val="003D5221"/>
    <w:rsid w:val="003F6D18"/>
    <w:rsid w:val="004065E5"/>
    <w:rsid w:val="00430FBB"/>
    <w:rsid w:val="0043252D"/>
    <w:rsid w:val="004329B0"/>
    <w:rsid w:val="00433326"/>
    <w:rsid w:val="00433F80"/>
    <w:rsid w:val="00450635"/>
    <w:rsid w:val="00461C50"/>
    <w:rsid w:val="00463F12"/>
    <w:rsid w:val="00471337"/>
    <w:rsid w:val="00472D25"/>
    <w:rsid w:val="00476A69"/>
    <w:rsid w:val="00481EE4"/>
    <w:rsid w:val="0049456E"/>
    <w:rsid w:val="004971DD"/>
    <w:rsid w:val="004A1766"/>
    <w:rsid w:val="004A36E6"/>
    <w:rsid w:val="004A7244"/>
    <w:rsid w:val="004D0EF1"/>
    <w:rsid w:val="004D4F0A"/>
    <w:rsid w:val="004D6AE8"/>
    <w:rsid w:val="004E2A7F"/>
    <w:rsid w:val="0051729C"/>
    <w:rsid w:val="00527018"/>
    <w:rsid w:val="00551308"/>
    <w:rsid w:val="00554ACF"/>
    <w:rsid w:val="00573667"/>
    <w:rsid w:val="00586AA1"/>
    <w:rsid w:val="005964D3"/>
    <w:rsid w:val="005A287F"/>
    <w:rsid w:val="005C61EF"/>
    <w:rsid w:val="005C7590"/>
    <w:rsid w:val="005D3412"/>
    <w:rsid w:val="005D3F13"/>
    <w:rsid w:val="005D566D"/>
    <w:rsid w:val="005E224C"/>
    <w:rsid w:val="005E4BA2"/>
    <w:rsid w:val="005F2493"/>
    <w:rsid w:val="00603378"/>
    <w:rsid w:val="006060ED"/>
    <w:rsid w:val="0060756A"/>
    <w:rsid w:val="00617512"/>
    <w:rsid w:val="00650ACF"/>
    <w:rsid w:val="00651E07"/>
    <w:rsid w:val="00653716"/>
    <w:rsid w:val="00655E4A"/>
    <w:rsid w:val="00673579"/>
    <w:rsid w:val="006740B4"/>
    <w:rsid w:val="00677616"/>
    <w:rsid w:val="00682868"/>
    <w:rsid w:val="00696D80"/>
    <w:rsid w:val="006A7F70"/>
    <w:rsid w:val="006B047C"/>
    <w:rsid w:val="006C781A"/>
    <w:rsid w:val="006D180C"/>
    <w:rsid w:val="006D3E9A"/>
    <w:rsid w:val="006E3973"/>
    <w:rsid w:val="006F2167"/>
    <w:rsid w:val="006F54CE"/>
    <w:rsid w:val="00700C69"/>
    <w:rsid w:val="00701BB0"/>
    <w:rsid w:val="00714B93"/>
    <w:rsid w:val="00720F1F"/>
    <w:rsid w:val="00724B75"/>
    <w:rsid w:val="0072755C"/>
    <w:rsid w:val="007326CE"/>
    <w:rsid w:val="0074321F"/>
    <w:rsid w:val="007447E5"/>
    <w:rsid w:val="007457E4"/>
    <w:rsid w:val="007461B2"/>
    <w:rsid w:val="00751754"/>
    <w:rsid w:val="00776794"/>
    <w:rsid w:val="00776CBA"/>
    <w:rsid w:val="007845E1"/>
    <w:rsid w:val="00790D8C"/>
    <w:rsid w:val="007956A8"/>
    <w:rsid w:val="007B00E4"/>
    <w:rsid w:val="007B0F66"/>
    <w:rsid w:val="007B28C9"/>
    <w:rsid w:val="007C2AB4"/>
    <w:rsid w:val="007E2B12"/>
    <w:rsid w:val="007F17A7"/>
    <w:rsid w:val="007F2F71"/>
    <w:rsid w:val="008035FE"/>
    <w:rsid w:val="0080658C"/>
    <w:rsid w:val="00816B29"/>
    <w:rsid w:val="00833330"/>
    <w:rsid w:val="00856593"/>
    <w:rsid w:val="008570CB"/>
    <w:rsid w:val="008659E8"/>
    <w:rsid w:val="008913A1"/>
    <w:rsid w:val="00896A30"/>
    <w:rsid w:val="008A37C3"/>
    <w:rsid w:val="008B4286"/>
    <w:rsid w:val="008C20BB"/>
    <w:rsid w:val="008D036F"/>
    <w:rsid w:val="008D30B2"/>
    <w:rsid w:val="008E0D43"/>
    <w:rsid w:val="00901291"/>
    <w:rsid w:val="00916529"/>
    <w:rsid w:val="00926DB4"/>
    <w:rsid w:val="00941230"/>
    <w:rsid w:val="00955375"/>
    <w:rsid w:val="0095671C"/>
    <w:rsid w:val="00974C04"/>
    <w:rsid w:val="00990DC7"/>
    <w:rsid w:val="0099481C"/>
    <w:rsid w:val="009A0370"/>
    <w:rsid w:val="009A0613"/>
    <w:rsid w:val="009A6C85"/>
    <w:rsid w:val="009B0401"/>
    <w:rsid w:val="009C1038"/>
    <w:rsid w:val="00A015C3"/>
    <w:rsid w:val="00A0564E"/>
    <w:rsid w:val="00A1232E"/>
    <w:rsid w:val="00A14887"/>
    <w:rsid w:val="00A14A4B"/>
    <w:rsid w:val="00A2789C"/>
    <w:rsid w:val="00A502DD"/>
    <w:rsid w:val="00A56978"/>
    <w:rsid w:val="00A6177C"/>
    <w:rsid w:val="00A6385E"/>
    <w:rsid w:val="00A70F37"/>
    <w:rsid w:val="00A732AA"/>
    <w:rsid w:val="00A74C21"/>
    <w:rsid w:val="00A75A51"/>
    <w:rsid w:val="00A955E8"/>
    <w:rsid w:val="00A95998"/>
    <w:rsid w:val="00AA0E5A"/>
    <w:rsid w:val="00AB6B12"/>
    <w:rsid w:val="00AB7DED"/>
    <w:rsid w:val="00AE30F1"/>
    <w:rsid w:val="00AE5B55"/>
    <w:rsid w:val="00AF6F70"/>
    <w:rsid w:val="00B07FFD"/>
    <w:rsid w:val="00B10163"/>
    <w:rsid w:val="00B14747"/>
    <w:rsid w:val="00B1568C"/>
    <w:rsid w:val="00B22455"/>
    <w:rsid w:val="00B3033A"/>
    <w:rsid w:val="00B31FCF"/>
    <w:rsid w:val="00B323F2"/>
    <w:rsid w:val="00B34EDB"/>
    <w:rsid w:val="00B879DE"/>
    <w:rsid w:val="00B90389"/>
    <w:rsid w:val="00B9501F"/>
    <w:rsid w:val="00BB1417"/>
    <w:rsid w:val="00BC3B9F"/>
    <w:rsid w:val="00BC49D9"/>
    <w:rsid w:val="00BE42E9"/>
    <w:rsid w:val="00C02E1C"/>
    <w:rsid w:val="00C03715"/>
    <w:rsid w:val="00C0753F"/>
    <w:rsid w:val="00C2083E"/>
    <w:rsid w:val="00C2310C"/>
    <w:rsid w:val="00C23600"/>
    <w:rsid w:val="00C306AB"/>
    <w:rsid w:val="00C312EB"/>
    <w:rsid w:val="00C522ED"/>
    <w:rsid w:val="00C5314A"/>
    <w:rsid w:val="00C77B5D"/>
    <w:rsid w:val="00C820F6"/>
    <w:rsid w:val="00C85548"/>
    <w:rsid w:val="00C93BA0"/>
    <w:rsid w:val="00CA0505"/>
    <w:rsid w:val="00CB6B62"/>
    <w:rsid w:val="00CD1DB8"/>
    <w:rsid w:val="00CE48AF"/>
    <w:rsid w:val="00CE4C28"/>
    <w:rsid w:val="00D020CF"/>
    <w:rsid w:val="00D033F8"/>
    <w:rsid w:val="00D0366C"/>
    <w:rsid w:val="00D100A3"/>
    <w:rsid w:val="00D14A42"/>
    <w:rsid w:val="00D36F1E"/>
    <w:rsid w:val="00D4754C"/>
    <w:rsid w:val="00D82263"/>
    <w:rsid w:val="00D8423F"/>
    <w:rsid w:val="00D85E57"/>
    <w:rsid w:val="00D85F5F"/>
    <w:rsid w:val="00D86AB3"/>
    <w:rsid w:val="00DA3E34"/>
    <w:rsid w:val="00DB1398"/>
    <w:rsid w:val="00DC17EA"/>
    <w:rsid w:val="00DC230B"/>
    <w:rsid w:val="00E000AE"/>
    <w:rsid w:val="00E030E6"/>
    <w:rsid w:val="00E1003E"/>
    <w:rsid w:val="00E151E5"/>
    <w:rsid w:val="00E220A6"/>
    <w:rsid w:val="00E42D43"/>
    <w:rsid w:val="00E430E0"/>
    <w:rsid w:val="00E4792A"/>
    <w:rsid w:val="00E526E0"/>
    <w:rsid w:val="00E53A8E"/>
    <w:rsid w:val="00E777D1"/>
    <w:rsid w:val="00E906F7"/>
    <w:rsid w:val="00E9288E"/>
    <w:rsid w:val="00E93FD8"/>
    <w:rsid w:val="00E97FD9"/>
    <w:rsid w:val="00EB0B9B"/>
    <w:rsid w:val="00ED42AD"/>
    <w:rsid w:val="00F002F1"/>
    <w:rsid w:val="00F10186"/>
    <w:rsid w:val="00F11D82"/>
    <w:rsid w:val="00F212C1"/>
    <w:rsid w:val="00F24293"/>
    <w:rsid w:val="00F44696"/>
    <w:rsid w:val="00F6018C"/>
    <w:rsid w:val="00FA44B9"/>
    <w:rsid w:val="00FB44EC"/>
    <w:rsid w:val="00FB4DF7"/>
    <w:rsid w:val="00FC3A10"/>
    <w:rsid w:val="00FE7270"/>
    <w:rsid w:val="00FF3292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0EEC5"/>
  <w15:chartTrackingRefBased/>
  <w15:docId w15:val="{E87D1183-FF92-4AA0-B2D8-C70D62D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0613"/>
  </w:style>
  <w:style w:type="paragraph" w:styleId="llb">
    <w:name w:val="footer"/>
    <w:basedOn w:val="Norml"/>
    <w:link w:val="llb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613"/>
  </w:style>
  <w:style w:type="table" w:styleId="Tblzategyszer5">
    <w:name w:val="Plain Table 5"/>
    <w:basedOn w:val="Normltblzat"/>
    <w:uiPriority w:val="45"/>
    <w:rsid w:val="00352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523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23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23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375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A70F3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uiPriority w:val="99"/>
    <w:rsid w:val="00B90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9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CE48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68C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6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1C042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07452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11D8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2534-9996-4466-AF20-143E943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517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Halmos Zóra</dc:creator>
  <cp:keywords/>
  <dc:description/>
  <cp:lastModifiedBy>Kardosné Portschy Mónika</cp:lastModifiedBy>
  <cp:revision>4</cp:revision>
  <cp:lastPrinted>2024-09-30T08:13:00Z</cp:lastPrinted>
  <dcterms:created xsi:type="dcterms:W3CDTF">2024-10-07T08:39:00Z</dcterms:created>
  <dcterms:modified xsi:type="dcterms:W3CDTF">2024-10-07T09:47:00Z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536263b333e535c5200c0e67eaae85dad28c37b897bc403b24e736b56d3b4d6a</vt:lpwstr>
  </property>
</Properties>
</file>